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cs="Times New Roman"/>
          <w:b/>
          <w:bCs/>
          <w:lang w:val="en-US"/>
        </w:rPr>
      </w:pPr>
      <w:r>
        <w:rPr>
          <w:rFonts w:ascii="Times New Roman" w:hAnsi="Times New Roman" w:cs="Times New Roman"/>
          <w:b/>
          <w:bCs/>
        </w:rPr>
        <w:t>KENDRIYA VIDYALAYA</w:t>
      </w:r>
      <w:r>
        <w:rPr>
          <w:rFonts w:hint="default" w:ascii="Times New Roman" w:hAnsi="Times New Roman" w:cs="Times New Roman"/>
          <w:b/>
          <w:bCs/>
          <w:lang w:val="en-US"/>
        </w:rPr>
        <w:t>BARIPADA,LAXMIPOSI</w:t>
      </w:r>
    </w:p>
    <w:p>
      <w:pPr>
        <w:spacing w:after="0" w:line="240" w:lineRule="auto"/>
        <w:jc w:val="center"/>
        <w:rPr>
          <w:rFonts w:ascii="Times New Roman" w:hAnsi="Times New Roman" w:cs="Times New Roman"/>
          <w:b/>
          <w:bCs/>
          <w:i/>
          <w:iCs/>
          <w:u w:val="single"/>
        </w:rPr>
      </w:pPr>
      <w:r>
        <w:rPr>
          <w:rFonts w:ascii="Times New Roman" w:hAnsi="Times New Roman" w:cs="Times New Roman"/>
          <w:b/>
          <w:bCs/>
          <w:i/>
          <w:iCs/>
          <w:u w:val="single"/>
        </w:rPr>
        <w:t xml:space="preserve">DOCUMENTS REQUIRED FOR ADMISSION IN </w:t>
      </w:r>
      <w:r>
        <w:rPr>
          <w:rFonts w:hint="default" w:ascii="Times New Roman" w:hAnsi="Times New Roman" w:cs="Times New Roman"/>
          <w:b/>
          <w:bCs/>
          <w:i/>
          <w:iCs/>
          <w:u w:val="single"/>
          <w:lang w:val="en-US"/>
        </w:rPr>
        <w:t>BALVATIKA-3</w:t>
      </w:r>
      <w:r>
        <w:rPr>
          <w:rFonts w:ascii="Times New Roman" w:hAnsi="Times New Roman" w:cs="Times New Roman"/>
          <w:b/>
          <w:bCs/>
          <w:i/>
          <w:iCs/>
          <w:u w:val="single"/>
        </w:rPr>
        <w:t>, SESSION 2023-24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documents are to be submitted in original along with self attested copies by the parents whose child will be selected and called for admission. Some of the original documents will be returned after verification.</w:t>
      </w:r>
    </w:p>
    <w:p>
      <w:pPr>
        <w:pStyle w:val="6"/>
        <w:numPr>
          <w:ilvl w:val="0"/>
          <w:numId w:val="1"/>
        </w:numPr>
        <w:spacing w:after="0" w:line="240" w:lineRule="auto"/>
        <w:ind w:left="800" w:leftChars="0" w:firstLineChars="0"/>
        <w:jc w:val="both"/>
        <w:rPr>
          <w:rFonts w:ascii="Times New Roman" w:hAnsi="Times New Roman" w:cs="Times New Roman"/>
          <w:sz w:val="24"/>
          <w:szCs w:val="24"/>
        </w:rPr>
      </w:pPr>
      <w:r>
        <w:rPr>
          <w:rFonts w:ascii="Times New Roman" w:hAnsi="Times New Roman" w:cs="Times New Roman"/>
          <w:sz w:val="24"/>
          <w:szCs w:val="24"/>
        </w:rPr>
        <w:t>Filled in Application Form for Admission (Page: 1 &amp; 2 to be printed on both sides of a single paper) – The Format may be downloaded from the Vidyalaya Website.</w:t>
      </w:r>
    </w:p>
    <w:p>
      <w:pPr>
        <w:pStyle w:val="6"/>
        <w:numPr>
          <w:ilvl w:val="0"/>
          <w:numId w:val="1"/>
        </w:numPr>
        <w:spacing w:after="0" w:line="240" w:lineRule="auto"/>
        <w:ind w:left="800" w:leftChars="0" w:firstLineChars="0"/>
        <w:jc w:val="both"/>
        <w:rPr>
          <w:rFonts w:ascii="Times New Roman" w:hAnsi="Times New Roman" w:cs="Times New Roman"/>
          <w:sz w:val="24"/>
          <w:szCs w:val="24"/>
        </w:rPr>
      </w:pPr>
      <w:r>
        <w:rPr>
          <w:rFonts w:ascii="Times New Roman" w:hAnsi="Times New Roman" w:cs="Times New Roman"/>
          <w:sz w:val="24"/>
          <w:szCs w:val="24"/>
        </w:rPr>
        <w:t>Hard Coy (Print Out) of the Online Application Form: Paste the Colour Passport size photo of the child on it.</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Birth Certificate issued by the competent authority showing date of birth (Keep the Original for verification &amp; attach a photocopy) </w:t>
      </w:r>
    </w:p>
    <w:p>
      <w:pPr>
        <w:pStyle w:val="6"/>
        <w:numPr>
          <w:ilvl w:val="0"/>
          <w:numId w:val="1"/>
        </w:numPr>
        <w:spacing w:after="160" w:line="259" w:lineRule="auto"/>
        <w:ind w:left="800" w:leftChars="0" w:firstLineChars="0"/>
        <w:jc w:val="both"/>
        <w:rPr>
          <w:rFonts w:ascii="Arial" w:hAnsi="Arial" w:cs="Arial"/>
          <w:sz w:val="24"/>
          <w:szCs w:val="24"/>
        </w:rPr>
      </w:pPr>
      <w:r>
        <w:rPr>
          <w:rFonts w:ascii="Times New Roman" w:hAnsi="Times New Roman" w:cs="Times New Roman"/>
          <w:sz w:val="24"/>
          <w:szCs w:val="24"/>
        </w:rPr>
        <w:t xml:space="preserve">Proof of Residence: </w:t>
      </w:r>
      <w:r>
        <w:rPr>
          <w:rFonts w:ascii="Arial" w:hAnsi="Arial" w:cs="Arial"/>
          <w:sz w:val="24"/>
          <w:szCs w:val="24"/>
        </w:rPr>
        <w:t>Electricity bill/Telephone bill/gas connection or gas delivery receipt/Aadhar Card/bank Pass Book /Quarter Allotment order copy (if residing in govt. allotted quarter) etc. in which the address is mentioned (This should be in the name of either of the parents). If residing in Rented House – Rent agreement along with electricity bill of the house owner.</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Self-declaration about Submission of documents, the </w:t>
      </w:r>
      <w:bookmarkStart w:id="0" w:name="_GoBack"/>
      <w:bookmarkEnd w:id="0"/>
      <w:r>
        <w:rPr>
          <w:rFonts w:ascii="Times New Roman" w:hAnsi="Times New Roman" w:cs="Times New Roman"/>
          <w:sz w:val="24"/>
          <w:szCs w:val="24"/>
        </w:rPr>
        <w:t>distance of the residence from KV  B</w:t>
      </w:r>
      <w:r>
        <w:rPr>
          <w:rFonts w:hint="default" w:ascii="Times New Roman" w:hAnsi="Times New Roman" w:cs="Times New Roman"/>
          <w:sz w:val="24"/>
          <w:szCs w:val="24"/>
          <w:lang w:val="en-US"/>
        </w:rPr>
        <w:t xml:space="preserve">ARIPADA </w:t>
      </w:r>
      <w:r>
        <w:rPr>
          <w:rFonts w:ascii="Times New Roman" w:hAnsi="Times New Roman" w:cs="Times New Roman"/>
          <w:sz w:val="24"/>
          <w:szCs w:val="24"/>
        </w:rPr>
        <w:t>&amp; Undertaking for Caste Certificate – where applicable (The format may be downloaded from the Vidyalaya Website).</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Certificate of Proof of Blood Group</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Valid SC/ST/OBC-NCL Certificate issued by the competent authority (Certificate in the name of the parent may be accepted initially) – If it is in the name of the parent an undertaking should be submitted to submit the certificate in the name of the child within 03 months from the date of admission. </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OBC (Non-Creamy Layer) Certificate issued by the competent authority – should not be older than three year. It should be issued on or after 01.04.2020</w:t>
      </w:r>
    </w:p>
    <w:p>
      <w:pPr>
        <w:pStyle w:val="6"/>
        <w:numPr>
          <w:ilvl w:val="0"/>
          <w:numId w:val="1"/>
        </w:numPr>
        <w:spacing w:after="0"/>
        <w:ind w:left="80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 Those claiming </w:t>
      </w:r>
      <w:r>
        <w:rPr>
          <w:rFonts w:ascii="Times New Roman" w:hAnsi="Times New Roman" w:cs="Times New Roman"/>
          <w:b/>
          <w:sz w:val="24"/>
          <w:szCs w:val="24"/>
        </w:rPr>
        <w:t>Economically Weaker Section</w:t>
      </w:r>
      <w:r>
        <w:rPr>
          <w:rFonts w:ascii="Times New Roman" w:hAnsi="Times New Roman" w:cs="Times New Roman"/>
          <w:sz w:val="24"/>
          <w:szCs w:val="24"/>
        </w:rPr>
        <w:t xml:space="preserve"> should submit valid documents i.e. Valid             </w:t>
      </w:r>
      <w:r>
        <w:rPr>
          <w:rFonts w:ascii="Algerian" w:hAnsi="Algerian" w:cs="Times New Roman"/>
          <w:sz w:val="24"/>
          <w:szCs w:val="24"/>
        </w:rPr>
        <w:t xml:space="preserve">“ </w:t>
      </w:r>
      <w:r>
        <w:rPr>
          <w:rFonts w:ascii="Algerian" w:hAnsi="Algerian" w:cs="Times New Roman"/>
          <w:b/>
          <w:bCs/>
          <w:sz w:val="24"/>
          <w:szCs w:val="24"/>
        </w:rPr>
        <w:t>Income &amp; Asset Certificate to be produced by Economically Weaker Section</w:t>
      </w:r>
      <w:r>
        <w:rPr>
          <w:rFonts w:ascii="Algerian" w:hAnsi="Algerian" w:cs="Times New Roman"/>
          <w:sz w:val="24"/>
          <w:szCs w:val="24"/>
        </w:rPr>
        <w:t>”</w:t>
      </w:r>
      <w:r>
        <w:rPr>
          <w:rFonts w:ascii="Times New Roman" w:hAnsi="Times New Roman" w:cs="Times New Roman"/>
          <w:sz w:val="24"/>
          <w:szCs w:val="24"/>
        </w:rPr>
        <w:t xml:space="preserve"> issued by the competent authority </w:t>
      </w:r>
      <w:r>
        <w:rPr>
          <w:rFonts w:ascii="Comic Sans MS" w:hAnsi="Comic Sans MS" w:cs="Times New Roman"/>
          <w:b/>
          <w:bCs/>
          <w:sz w:val="24"/>
          <w:szCs w:val="24"/>
        </w:rPr>
        <w:t xml:space="preserve">(Income Certificate will not be accepted in lieu of this) : </w:t>
      </w:r>
      <w:r>
        <w:rPr>
          <w:rFonts w:ascii="Comic Sans MS" w:hAnsi="Comic Sans MS" w:cs="Times New Roman"/>
          <w:sz w:val="24"/>
          <w:szCs w:val="24"/>
        </w:rPr>
        <w:t>It should be issued during the current Financial Year i.e. on or after 01.04.2023 , Certificate issued after 01.04.2022 will be accepted initially , however the fresh one issued after 01.04.2023 will be submitted by the parent within 0ne month of admission.</w:t>
      </w:r>
    </w:p>
    <w:p>
      <w:pPr>
        <w:pStyle w:val="6"/>
        <w:numPr>
          <w:ilvl w:val="0"/>
          <w:numId w:val="1"/>
        </w:numPr>
        <w:spacing w:after="160" w:line="259" w:lineRule="auto"/>
        <w:ind w:left="800" w:leftChars="0" w:firstLineChars="0"/>
        <w:jc w:val="both"/>
        <w:rPr>
          <w:rFonts w:ascii="Arial" w:hAnsi="Arial" w:cs="Arial"/>
          <w:sz w:val="24"/>
          <w:szCs w:val="24"/>
        </w:rPr>
      </w:pPr>
      <w:r>
        <w:rPr>
          <w:rFonts w:ascii="Times New Roman" w:hAnsi="Times New Roman" w:cs="Times New Roman"/>
          <w:sz w:val="24"/>
          <w:szCs w:val="24"/>
        </w:rPr>
        <w:t xml:space="preserve">Those claiming </w:t>
      </w:r>
      <w:r>
        <w:rPr>
          <w:rFonts w:ascii="Times New Roman" w:hAnsi="Times New Roman" w:cs="Times New Roman"/>
          <w:b/>
          <w:sz w:val="24"/>
          <w:szCs w:val="24"/>
        </w:rPr>
        <w:t>Below Poverty Line</w:t>
      </w:r>
      <w:r>
        <w:rPr>
          <w:rFonts w:ascii="Times New Roman" w:hAnsi="Times New Roman" w:cs="Times New Roman"/>
          <w:sz w:val="24"/>
          <w:szCs w:val="24"/>
        </w:rPr>
        <w:t xml:space="preserve"> should submit the following documents: </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 xml:space="preserve">BPL Card, if available in the name of the parent of the child, but lapsed as on date, this can be countersigned by the BDO of the locality of rural areas/Executive Officer of NAC of Municipality areas to validate the card along with Low Income Certificate/ EWS Certificate/ Labour Card </w:t>
      </w:r>
    </w:p>
    <w:p>
      <w:pPr>
        <w:pStyle w:val="6"/>
        <w:ind w:left="1080"/>
        <w:jc w:val="center"/>
        <w:rPr>
          <w:rFonts w:ascii="Arial" w:hAnsi="Arial" w:cs="Arial"/>
          <w:b/>
          <w:bCs/>
          <w:sz w:val="24"/>
          <w:szCs w:val="24"/>
        </w:rPr>
      </w:pPr>
      <w:r>
        <w:rPr>
          <w:rFonts w:ascii="Arial" w:hAnsi="Arial" w:cs="Arial"/>
          <w:b/>
          <w:bCs/>
          <w:sz w:val="24"/>
          <w:szCs w:val="24"/>
        </w:rPr>
        <w:t>OR</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PHH Ration Card (New) + Low Income Certificate/ EWS Certificate/Labour Card</w:t>
      </w:r>
    </w:p>
    <w:p>
      <w:pPr>
        <w:pStyle w:val="6"/>
        <w:ind w:left="1080"/>
        <w:jc w:val="center"/>
        <w:rPr>
          <w:rFonts w:ascii="Arial" w:hAnsi="Arial" w:cs="Arial"/>
          <w:b/>
          <w:bCs/>
          <w:sz w:val="24"/>
          <w:szCs w:val="24"/>
        </w:rPr>
      </w:pPr>
      <w:r>
        <w:rPr>
          <w:rFonts w:ascii="Arial" w:hAnsi="Arial" w:cs="Arial"/>
          <w:b/>
          <w:bCs/>
          <w:sz w:val="24"/>
          <w:szCs w:val="24"/>
        </w:rPr>
        <w:t>OR</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Antodaya Anna Yojana Card + Low Income Certificate/ EWS Certificate/MGNREGP Job Card/Labour Card</w:t>
      </w:r>
    </w:p>
    <w:p>
      <w:pPr>
        <w:pStyle w:val="6"/>
        <w:numPr>
          <w:numId w:val="0"/>
        </w:numPr>
        <w:spacing w:after="160" w:line="259" w:lineRule="auto"/>
        <w:ind w:left="720" w:leftChars="0" w:firstLine="480" w:firstLineChars="200"/>
        <w:jc w:val="both"/>
        <w:rPr>
          <w:rFonts w:ascii="Arial" w:hAnsi="Arial" w:cs="Arial"/>
          <w:sz w:val="24"/>
          <w:szCs w:val="24"/>
        </w:rPr>
      </w:pPr>
      <w:r>
        <w:rPr>
          <w:rFonts w:ascii="Arial" w:hAnsi="Arial" w:cs="Arial"/>
          <w:sz w:val="24"/>
          <w:szCs w:val="24"/>
        </w:rPr>
        <w:t>AND</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An Affidavit to the effect that as on date the Parent and his family belongs to BPL Category and Low-Income Group</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Valid Handicapped Certificate issued by the competent authority – those claiming differently abled.</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A Service Certificate (By Government Employees) showing the number of transfers during the preceding 7 years issued by the competent authority- ORIGINAL (Those claimed Service Category 1/2/3/4) – Format may be downloaded from the Vidyalaya Website</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Certificate from the employer showing the Pay particulars of the employee, the status of employment and nature of the establishment - ORIGINAL (Applicable only for Government employees – Those claimed Service Category: 1/2/3/4) – should be in the prescribed format available in Vidyalaya website</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For government employees – ID card issued by the employee/last month’s pay slip</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For Ex-Service Man – Bonafide Certificate &amp;Transfer details counter signed by the Zilla/Rajya Sainik Board or any competent authority, Copy of Discharge Book, Copy of PPO.</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Copy of Transfer Orders</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 xml:space="preserve">For Single Girl Child – An affidavit (ORIGINAL) from the Notary in the prescribed format available in Vidyalaya Website. </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Aadhar Card (Child, Father, Mother)</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Any other documents as required by the admission committee as per the demand of the situation</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NOTE:</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The documents from Sl. No. 1 to 7 are compulsory for all and Sl.No. 8 to 20 are for the cases where applicable.</w:t>
      </w:r>
    </w:p>
    <w:p>
      <w:pPr>
        <w:pStyle w:val="6"/>
        <w:numPr>
          <w:ilvl w:val="0"/>
          <w:numId w:val="2"/>
        </w:numPr>
        <w:spacing w:after="160" w:line="259" w:lineRule="auto"/>
        <w:jc w:val="both"/>
        <w:rPr>
          <w:rFonts w:ascii="Arial" w:hAnsi="Arial" w:cs="Arial"/>
          <w:sz w:val="24"/>
          <w:szCs w:val="24"/>
        </w:rPr>
      </w:pPr>
      <w:r>
        <w:rPr>
          <w:rFonts w:ascii="Arial" w:hAnsi="Arial" w:cs="Arial"/>
          <w:sz w:val="24"/>
          <w:szCs w:val="24"/>
        </w:rPr>
        <w:t>Different Formats are available in School Website under the head “ADMISSION FORMATS” in Pdf – may be downloaded for use.</w:t>
      </w:r>
    </w:p>
    <w:p>
      <w:pPr>
        <w:pStyle w:val="6"/>
        <w:numPr>
          <w:numId w:val="0"/>
        </w:numPr>
        <w:spacing w:after="160" w:line="259" w:lineRule="auto"/>
        <w:ind w:left="720" w:leftChars="0"/>
        <w:jc w:val="both"/>
        <w:rPr>
          <w:rFonts w:ascii="Arial" w:hAnsi="Arial" w:cs="Arial"/>
          <w:sz w:val="24"/>
          <w:szCs w:val="24"/>
        </w:rPr>
      </w:pPr>
    </w:p>
    <w:p>
      <w:pPr>
        <w:pStyle w:val="6"/>
        <w:spacing w:line="240" w:lineRule="auto"/>
        <w:ind w:left="1080"/>
        <w:jc w:val="center"/>
      </w:pPr>
      <w:r>
        <w:rPr>
          <w:rFonts w:ascii="Times New Roman" w:hAnsi="Times New Roman" w:cs="Times New Roman"/>
          <w:sz w:val="20"/>
          <w:szCs w:val="20"/>
        </w:rPr>
        <w:t>PRINCIPAL</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lgerian">
    <w:panose1 w:val="04020705040A02060702"/>
    <w:charset w:val="00"/>
    <w:family w:val="decorative"/>
    <w:pitch w:val="default"/>
    <w:sig w:usb0="00000003" w:usb1="00000000" w:usb2="00000000" w:usb3="00000000" w:csb0="20000001" w:csb1="00000000"/>
  </w:font>
  <w:font w:name="Comic Sans MS">
    <w:panose1 w:val="030F0702030302020204"/>
    <w:charset w:val="00"/>
    <w:family w:val="script"/>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836D2"/>
    <w:multiLevelType w:val="multilevel"/>
    <w:tmpl w:val="6B6836D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7A4B74DF"/>
    <w:multiLevelType w:val="multilevel"/>
    <w:tmpl w:val="7A4B74DF"/>
    <w:lvl w:ilvl="0" w:tentative="0">
      <w:start w:val="1"/>
      <w:numFmt w:val="decimal"/>
      <w:lvlText w:val="%1."/>
      <w:lvlJc w:val="left"/>
      <w:pPr>
        <w:ind w:left="80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1141D"/>
    <w:rsid w:val="09356D46"/>
    <w:rsid w:val="35B1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2023-07-21T05:45:00Z</dcterms:created>
  <dc:creator>Mr. B.K PRADHAN</dc:creator>
  <cp:lastModifiedBy>Mr. B.K PRADHAN</cp:lastModifiedBy>
  <dcterms:modified xsi:type="dcterms:W3CDTF">2023-07-21T05:52:43Z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1224BB718EB94A3A8E9A60D869EBC3EF</vt:lpwstr>
  </property>
</Properties>
</file>